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50" w:rsidRDefault="001D5D50" w:rsidP="001D5D50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1D5D50" w:rsidRDefault="001D5D50" w:rsidP="001D5D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D5D50" w:rsidRDefault="001D5D50" w:rsidP="001D5D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Календарный тематический план на 18-23 мая 2020 года.                                                 Учитель математики </w:t>
      </w:r>
      <w:proofErr w:type="spellStart"/>
      <w:r>
        <w:rPr>
          <w:rFonts w:ascii="Times New Roman" w:hAnsi="Times New Roman"/>
          <w:b/>
          <w:sz w:val="24"/>
          <w:szCs w:val="24"/>
        </w:rPr>
        <w:t>Гильманова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Р.К.</w:t>
      </w:r>
    </w:p>
    <w:p w:rsidR="001D5D50" w:rsidRDefault="001D5D50" w:rsidP="001D5D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2010"/>
        <w:gridCol w:w="1701"/>
        <w:gridCol w:w="1276"/>
        <w:gridCol w:w="1559"/>
      </w:tblGrid>
      <w:tr w:rsidR="001D5D50" w:rsidTr="007B2D4C">
        <w:tc>
          <w:tcPr>
            <w:tcW w:w="96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D50" w:rsidRDefault="001D5D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 5 математика</w:t>
            </w:r>
          </w:p>
          <w:p w:rsidR="001D5D50" w:rsidRDefault="001D5D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rizida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gilmanova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bk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D5D50" w:rsidTr="007B2D4C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D50" w:rsidRDefault="001D5D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D50" w:rsidRDefault="001D5D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D5D50" w:rsidRDefault="001D5D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D50" w:rsidRDefault="001D5D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D50" w:rsidRDefault="001D5D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D50" w:rsidRDefault="001D5D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D50" w:rsidRDefault="001D5D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(телефон, почта и т.д.) </w:t>
            </w:r>
          </w:p>
        </w:tc>
      </w:tr>
      <w:tr w:rsidR="00247B6C" w:rsidTr="007B2D4C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B2D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 18.05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B2D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442">
              <w:rPr>
                <w:rFonts w:ascii="Times New Roman" w:hAnsi="Times New Roman"/>
                <w:i/>
                <w:sz w:val="24"/>
                <w:szCs w:val="24"/>
              </w:rPr>
              <w:t>Распознавание подмножеств и элементов подмножеств с использованием кругов Эйлера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>
              <w:t xml:space="preserve"> </w:t>
            </w:r>
            <w:r w:rsidRPr="00780E94">
              <w:rPr>
                <w:rFonts w:ascii="Times New Roman" w:hAnsi="Times New Roman"/>
                <w:color w:val="FF0000"/>
                <w:sz w:val="24"/>
                <w:szCs w:val="24"/>
              </w:rPr>
              <w:t>https://2035school.ru/htmllesson/znp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10073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2и3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zoom</w:t>
            </w:r>
          </w:p>
        </w:tc>
      </w:tr>
      <w:tr w:rsidR="00247B6C" w:rsidTr="007B2D4C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B2D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  19.05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B2D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442">
              <w:rPr>
                <w:rFonts w:ascii="Times New Roman" w:hAnsi="Times New Roman"/>
                <w:sz w:val="24"/>
                <w:szCs w:val="24"/>
              </w:rPr>
              <w:t xml:space="preserve">Пересечение и объединение множеств. </w:t>
            </w:r>
            <w:r w:rsidRPr="00996442">
              <w:rPr>
                <w:rFonts w:ascii="Times New Roman" w:hAnsi="Times New Roman"/>
                <w:i/>
                <w:sz w:val="24"/>
                <w:szCs w:val="24"/>
              </w:rPr>
              <w:t>Разность множеств, дополнение множеств</w:t>
            </w:r>
            <w:r w:rsidRPr="0099644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96442">
              <w:rPr>
                <w:rFonts w:ascii="Times New Roman" w:hAnsi="Times New Roman"/>
                <w:i/>
                <w:sz w:val="24"/>
                <w:szCs w:val="24"/>
              </w:rPr>
              <w:t>Интерпретация операций над множествами с помощью кругов Эйлера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>
              <w:t xml:space="preserve"> </w:t>
            </w:r>
            <w:r w:rsidRPr="00780E94">
              <w:rPr>
                <w:rFonts w:ascii="Times New Roman" w:hAnsi="Times New Roman"/>
                <w:color w:val="FF0000"/>
                <w:sz w:val="24"/>
                <w:szCs w:val="24"/>
              </w:rPr>
              <w:t>https://2035school.ru/htmllesson/znp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10073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№3,4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zoom</w:t>
            </w:r>
          </w:p>
        </w:tc>
      </w:tr>
      <w:tr w:rsidR="00247B6C" w:rsidTr="007B2D4C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B2D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 20.05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B2D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442">
              <w:rPr>
                <w:rFonts w:ascii="Times New Roman" w:hAnsi="Times New Roman"/>
                <w:sz w:val="24"/>
                <w:szCs w:val="24"/>
              </w:rPr>
              <w:t xml:space="preserve">Истинность и ложность высказывания. </w:t>
            </w:r>
            <w:r w:rsidRPr="00996442">
              <w:rPr>
                <w:rFonts w:ascii="Times New Roman" w:hAnsi="Times New Roman"/>
                <w:i/>
                <w:sz w:val="24"/>
                <w:szCs w:val="24"/>
              </w:rPr>
              <w:t>Сложные и простые высказывания. Операции над высказываниями с использованием логических связок: и, или, не.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>
              <w:t xml:space="preserve"> </w:t>
            </w:r>
            <w:r w:rsidRPr="00780E94">
              <w:rPr>
                <w:rFonts w:ascii="Times New Roman" w:hAnsi="Times New Roman"/>
                <w:color w:val="FF0000"/>
                <w:sz w:val="24"/>
                <w:szCs w:val="24"/>
              </w:rPr>
              <w:t>https://2035school.ru/htmllesson/znp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10073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решить примеры,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zoom</w:t>
            </w:r>
          </w:p>
        </w:tc>
        <w:bookmarkStart w:id="0" w:name="_GoBack"/>
        <w:bookmarkEnd w:id="0"/>
      </w:tr>
      <w:tr w:rsidR="00247B6C" w:rsidTr="007B2D4C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B2D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№  21.05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B2D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442">
              <w:rPr>
                <w:rFonts w:ascii="Times New Roman" w:hAnsi="Times New Roman"/>
                <w:sz w:val="24"/>
                <w:szCs w:val="24"/>
              </w:rPr>
              <w:t>Условные высказывания (импликации). Логические операции над высказываниями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>
              <w:t xml:space="preserve"> </w:t>
            </w:r>
            <w:r w:rsidRPr="00780E94">
              <w:rPr>
                <w:rFonts w:ascii="Times New Roman" w:hAnsi="Times New Roman"/>
                <w:color w:val="FF0000"/>
                <w:sz w:val="24"/>
                <w:szCs w:val="24"/>
              </w:rPr>
              <w:t>https://2035school.ru/htmllesson/znp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10073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zoom</w:t>
            </w:r>
          </w:p>
        </w:tc>
      </w:tr>
      <w:tr w:rsidR="00247B6C" w:rsidTr="007B2D4C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B2D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№  22.05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B2D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6442">
              <w:rPr>
                <w:rFonts w:ascii="Times New Roman" w:hAnsi="Times New Roman"/>
                <w:sz w:val="24"/>
                <w:szCs w:val="24"/>
              </w:rPr>
              <w:t>Арифметические действия с натуральными и дробными числами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96442">
              <w:rPr>
                <w:rFonts w:ascii="Times New Roman" w:hAnsi="Times New Roman"/>
                <w:sz w:val="24"/>
                <w:szCs w:val="24"/>
              </w:rPr>
              <w:t>Вычисление значения числового выражения</w:t>
            </w:r>
            <w:proofErr w:type="gramStart"/>
            <w:r w:rsidRPr="009964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644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proofErr w:type="gramEnd"/>
            <w:r w:rsidRPr="0099644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996442">
              <w:rPr>
                <w:rFonts w:ascii="Times New Roman" w:hAnsi="Times New Roman"/>
                <w:sz w:val="24"/>
                <w:szCs w:val="24"/>
              </w:rPr>
              <w:t>Порядок выполнения действий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( повторение)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Платформа Отрытая школа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  <w:r>
              <w:t xml:space="preserve"> </w:t>
            </w:r>
            <w:r w:rsidRPr="00780E94">
              <w:rPr>
                <w:rFonts w:ascii="Times New Roman" w:hAnsi="Times New Roman"/>
                <w:color w:val="FF0000"/>
                <w:sz w:val="24"/>
                <w:szCs w:val="24"/>
              </w:rPr>
              <w:t>https://2035school.ru/htmllesson/znp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79614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задано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B6C" w:rsidRDefault="00247B6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zoom</w:t>
            </w:r>
          </w:p>
        </w:tc>
      </w:tr>
    </w:tbl>
    <w:p w:rsidR="008376B1" w:rsidRDefault="00100735"/>
    <w:sectPr w:rsidR="00837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D50"/>
    <w:rsid w:val="00037104"/>
    <w:rsid w:val="00100735"/>
    <w:rsid w:val="001D5D50"/>
    <w:rsid w:val="00247B6C"/>
    <w:rsid w:val="004A15FA"/>
    <w:rsid w:val="0079614C"/>
    <w:rsid w:val="007B2D4C"/>
    <w:rsid w:val="00D0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D5D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D5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2020-05-02T18:17:00Z</dcterms:created>
  <dcterms:modified xsi:type="dcterms:W3CDTF">2020-05-04T09:11:00Z</dcterms:modified>
</cp:coreProperties>
</file>